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DB40F" w14:textId="77777777" w:rsidR="00847EA8" w:rsidRDefault="00847EA8" w:rsidP="00847EA8">
      <w:pPr>
        <w:spacing w:after="0" w:line="240" w:lineRule="auto"/>
        <w:jc w:val="center"/>
        <w:rPr>
          <w:rFonts w:ascii="Nexa Light" w:hAnsi="Nexa Light"/>
          <w:b/>
          <w:sz w:val="24"/>
          <w:szCs w:val="24"/>
        </w:rPr>
      </w:pPr>
      <w:r>
        <w:rPr>
          <w:rFonts w:ascii="Nexa Light" w:hAnsi="Nexa Light"/>
          <w:b/>
          <w:sz w:val="24"/>
          <w:szCs w:val="24"/>
        </w:rPr>
        <w:t>SUPERINTENDÊNCIA DE RECURSOS HÍDRICOS – SURH</w:t>
      </w:r>
    </w:p>
    <w:p w14:paraId="0A71A18F" w14:textId="77777777" w:rsidR="00847EA8" w:rsidRDefault="00847EA8" w:rsidP="00847EA8">
      <w:pPr>
        <w:spacing w:after="0" w:line="240" w:lineRule="auto"/>
        <w:jc w:val="center"/>
        <w:rPr>
          <w:rFonts w:ascii="Nexa Light" w:hAnsi="Nexa Light"/>
          <w:b/>
          <w:sz w:val="24"/>
          <w:szCs w:val="24"/>
        </w:rPr>
      </w:pPr>
      <w:r>
        <w:rPr>
          <w:rFonts w:ascii="Nexa Light" w:hAnsi="Nexa Light"/>
          <w:b/>
          <w:sz w:val="24"/>
          <w:szCs w:val="24"/>
        </w:rPr>
        <w:t xml:space="preserve">COORDENADORIA DE CONTROLE DE RECURSOS HÍDRICOS </w:t>
      </w:r>
      <w:r w:rsidR="00F20EC4">
        <w:rPr>
          <w:rFonts w:ascii="Nexa Light" w:hAnsi="Nexa Light"/>
          <w:b/>
          <w:sz w:val="24"/>
          <w:szCs w:val="24"/>
        </w:rPr>
        <w:t>–</w:t>
      </w:r>
      <w:r>
        <w:rPr>
          <w:rFonts w:ascii="Nexa Light" w:hAnsi="Nexa Light"/>
          <w:b/>
          <w:sz w:val="24"/>
          <w:szCs w:val="24"/>
        </w:rPr>
        <w:t xml:space="preserve"> CCRH</w:t>
      </w:r>
    </w:p>
    <w:p w14:paraId="444F9309" w14:textId="77777777" w:rsidR="00F20EC4" w:rsidRDefault="00F20EC4" w:rsidP="00F20EC4">
      <w:pPr>
        <w:spacing w:before="100" w:beforeAutospacing="1" w:after="100" w:afterAutospacing="1" w:line="240" w:lineRule="auto"/>
        <w:jc w:val="center"/>
      </w:pPr>
      <w:r w:rsidRPr="00315F2A">
        <w:rPr>
          <w:rFonts w:ascii="Nexa Light" w:hAnsi="Nexa Light"/>
          <w:b/>
          <w:sz w:val="24"/>
          <w:szCs w:val="24"/>
        </w:rPr>
        <w:t xml:space="preserve">FORMULÁRIO </w:t>
      </w:r>
      <w:r w:rsidR="004E71A1">
        <w:rPr>
          <w:rFonts w:ascii="Nexa Light" w:hAnsi="Nexa Light"/>
          <w:b/>
          <w:sz w:val="24"/>
          <w:szCs w:val="24"/>
        </w:rPr>
        <w:t>X</w:t>
      </w:r>
      <w:r w:rsidR="007C72C3">
        <w:rPr>
          <w:rFonts w:ascii="Nexa Light" w:hAnsi="Nexa Light"/>
          <w:b/>
          <w:sz w:val="24"/>
          <w:szCs w:val="24"/>
        </w:rPr>
        <w:t>XIV</w:t>
      </w:r>
      <w:r>
        <w:rPr>
          <w:rFonts w:ascii="Nexa Light" w:hAnsi="Nexa Light"/>
          <w:b/>
          <w:sz w:val="24"/>
          <w:szCs w:val="24"/>
        </w:rPr>
        <w:t xml:space="preserve"> – </w:t>
      </w:r>
      <w:r w:rsidR="004E71A1">
        <w:rPr>
          <w:rFonts w:ascii="Nexa Light" w:hAnsi="Nexa Light"/>
          <w:b/>
          <w:sz w:val="24"/>
          <w:szCs w:val="24"/>
        </w:rPr>
        <w:t>AUTORIZAÇÃO DE PERFURAÇÃO DE POÇO TUBULAR</w:t>
      </w:r>
      <w:r w:rsidR="007C72C3">
        <w:rPr>
          <w:rFonts w:ascii="Nexa Light" w:hAnsi="Nexa Light"/>
          <w:b/>
          <w:sz w:val="24"/>
          <w:szCs w:val="24"/>
        </w:rPr>
        <w:t>.</w:t>
      </w:r>
    </w:p>
    <w:tbl>
      <w:tblPr>
        <w:tblpPr w:leftFromText="141" w:rightFromText="141" w:vertAnchor="page" w:horzAnchor="margin" w:tblpY="37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86233" w:rsidRPr="0074544B" w14:paraId="1A07DCE9" w14:textId="77777777" w:rsidTr="00B86233">
        <w:tc>
          <w:tcPr>
            <w:tcW w:w="5000" w:type="pct"/>
            <w:shd w:val="clear" w:color="auto" w:fill="auto"/>
          </w:tcPr>
          <w:p w14:paraId="3BC8A0ED" w14:textId="77777777" w:rsidR="00B86233" w:rsidRDefault="00B86233" w:rsidP="00E964CF">
            <w:pPr>
              <w:autoSpaceDE w:val="0"/>
              <w:autoSpaceDN w:val="0"/>
              <w:adjustRightInd w:val="0"/>
              <w:spacing w:line="276" w:lineRule="auto"/>
              <w:jc w:val="center"/>
              <w:rPr>
                <w:rFonts w:ascii="Nexa Light" w:eastAsia="Calibri" w:hAnsi="Nexa Light" w:cs="Arial"/>
                <w:b/>
                <w:sz w:val="16"/>
                <w:szCs w:val="16"/>
              </w:rPr>
            </w:pPr>
            <w:r w:rsidRPr="0074544B">
              <w:rPr>
                <w:rFonts w:ascii="Nexa Light" w:eastAsia="Calibri" w:hAnsi="Nexa Light" w:cs="Arial"/>
                <w:b/>
                <w:sz w:val="20"/>
                <w:szCs w:val="20"/>
              </w:rPr>
              <w:t>IDENTIFICAÇÃO</w:t>
            </w:r>
            <w:r w:rsidR="00E964CF">
              <w:rPr>
                <w:rFonts w:ascii="Nexa Light" w:eastAsia="Calibri" w:hAnsi="Nexa Light" w:cs="Arial"/>
                <w:b/>
                <w:sz w:val="20"/>
                <w:szCs w:val="20"/>
              </w:rPr>
              <w:t xml:space="preserve"> </w:t>
            </w:r>
            <w:r w:rsidRPr="0074544B">
              <w:rPr>
                <w:rFonts w:ascii="Nexa Light" w:eastAsia="Calibri" w:hAnsi="Nexa Light" w:cs="Arial"/>
                <w:b/>
                <w:sz w:val="16"/>
                <w:szCs w:val="16"/>
              </w:rPr>
              <w:t>(</w:t>
            </w:r>
            <w:r>
              <w:rPr>
                <w:rFonts w:ascii="Nexa Light" w:eastAsia="Calibri" w:hAnsi="Nexa Light" w:cs="Arial"/>
                <w:b/>
                <w:sz w:val="16"/>
                <w:szCs w:val="16"/>
              </w:rPr>
              <w:t xml:space="preserve">em </w:t>
            </w:r>
            <w:r w:rsidRPr="0074544B">
              <w:rPr>
                <w:rFonts w:ascii="Nexa Light" w:eastAsia="Calibri" w:hAnsi="Nexa Light" w:cs="Arial"/>
                <w:b/>
                <w:sz w:val="16"/>
                <w:szCs w:val="16"/>
              </w:rPr>
              <w:t>caso de mais de um poço tubular)</w:t>
            </w:r>
          </w:p>
          <w:p w14:paraId="1AD28A14" w14:textId="77777777" w:rsidR="00E964CF" w:rsidRPr="0074544B" w:rsidRDefault="00E964CF" w:rsidP="00E964CF">
            <w:pPr>
              <w:autoSpaceDE w:val="0"/>
              <w:autoSpaceDN w:val="0"/>
              <w:adjustRightInd w:val="0"/>
              <w:spacing w:line="276" w:lineRule="auto"/>
              <w:jc w:val="center"/>
              <w:rPr>
                <w:rFonts w:ascii="Nexa Light" w:eastAsia="Calibri" w:hAnsi="Nexa Light" w:cs="Arial"/>
                <w:b/>
                <w:sz w:val="20"/>
                <w:szCs w:val="20"/>
              </w:rPr>
            </w:pPr>
          </w:p>
        </w:tc>
      </w:tr>
      <w:tr w:rsidR="00F46E8D" w:rsidRPr="0074544B" w14:paraId="208D231D" w14:textId="77777777" w:rsidTr="00F46E8D">
        <w:trPr>
          <w:trHeight w:val="1379"/>
        </w:trPr>
        <w:tc>
          <w:tcPr>
            <w:tcW w:w="5000" w:type="pct"/>
            <w:shd w:val="clear" w:color="auto" w:fill="auto"/>
          </w:tcPr>
          <w:p w14:paraId="3AB2A099" w14:textId="77777777" w:rsidR="00F46E8D" w:rsidRDefault="00F46E8D" w:rsidP="00E964CF">
            <w:pPr>
              <w:autoSpaceDE w:val="0"/>
              <w:autoSpaceDN w:val="0"/>
              <w:adjustRightInd w:val="0"/>
              <w:spacing w:after="0" w:line="276" w:lineRule="auto"/>
              <w:jc w:val="center"/>
              <w:rPr>
                <w:rFonts w:ascii="Nexa Light" w:eastAsia="Calibri" w:hAnsi="Nexa Light" w:cs="Arial"/>
                <w:b/>
                <w:sz w:val="16"/>
                <w:szCs w:val="16"/>
              </w:rPr>
            </w:pPr>
            <w:r>
              <w:rPr>
                <w:rFonts w:ascii="Nexa Light" w:eastAsia="Calibri" w:hAnsi="Nexa Light" w:cs="Arial"/>
                <w:b/>
                <w:sz w:val="20"/>
                <w:szCs w:val="20"/>
              </w:rPr>
              <w:t>COORDENADAS GEOGRÁFICAS DO POÇO</w:t>
            </w:r>
            <w:r w:rsidR="00E964CF">
              <w:rPr>
                <w:rFonts w:ascii="Nexa Light" w:eastAsia="Calibri" w:hAnsi="Nexa Light" w:cs="Arial"/>
                <w:b/>
                <w:sz w:val="20"/>
                <w:szCs w:val="20"/>
              </w:rPr>
              <w:t xml:space="preserve"> </w:t>
            </w:r>
            <w:r w:rsidRPr="0074544B">
              <w:rPr>
                <w:rFonts w:ascii="Nexa Light" w:eastAsia="Calibri" w:hAnsi="Nexa Light" w:cs="Arial"/>
                <w:b/>
                <w:sz w:val="16"/>
                <w:szCs w:val="16"/>
              </w:rPr>
              <w:t>(Usar DATUM SIRGAS 2000)</w:t>
            </w:r>
          </w:p>
          <w:p w14:paraId="71C7F222" w14:textId="77777777" w:rsidR="00F46E8D" w:rsidRDefault="00F46E8D" w:rsidP="00270E55">
            <w:pPr>
              <w:autoSpaceDE w:val="0"/>
              <w:autoSpaceDN w:val="0"/>
              <w:adjustRightInd w:val="0"/>
              <w:spacing w:line="276" w:lineRule="auto"/>
              <w:rPr>
                <w:rFonts w:ascii="Nexa Light" w:eastAsia="Calibri" w:hAnsi="Nexa Light" w:cs="Arial"/>
                <w:b/>
                <w:sz w:val="20"/>
                <w:szCs w:val="20"/>
              </w:rPr>
            </w:pPr>
            <w:r w:rsidRPr="0074544B">
              <w:rPr>
                <w:rFonts w:ascii="Nexa Light" w:eastAsia="Calibri" w:hAnsi="Nexa Light" w:cs="Arial"/>
                <w:b/>
                <w:sz w:val="20"/>
                <w:szCs w:val="20"/>
              </w:rPr>
              <w:t>LATITUDE:</w:t>
            </w:r>
          </w:p>
          <w:p w14:paraId="1EA0F96A" w14:textId="77777777" w:rsidR="00F46E8D" w:rsidRPr="0074544B" w:rsidRDefault="00F46E8D" w:rsidP="00270E55">
            <w:pPr>
              <w:autoSpaceDE w:val="0"/>
              <w:autoSpaceDN w:val="0"/>
              <w:adjustRightInd w:val="0"/>
              <w:spacing w:line="276" w:lineRule="auto"/>
              <w:rPr>
                <w:rFonts w:ascii="Nexa Light" w:eastAsia="Calibri" w:hAnsi="Nexa Light" w:cs="Arial"/>
                <w:b/>
                <w:sz w:val="20"/>
                <w:szCs w:val="20"/>
              </w:rPr>
            </w:pPr>
            <w:r w:rsidRPr="0074544B">
              <w:rPr>
                <w:rFonts w:ascii="Nexa Light" w:eastAsia="Calibri" w:hAnsi="Nexa Light" w:cs="Arial"/>
                <w:b/>
                <w:sz w:val="20"/>
                <w:szCs w:val="20"/>
              </w:rPr>
              <w:t>LONGITUDE:</w:t>
            </w:r>
          </w:p>
        </w:tc>
      </w:tr>
      <w:tr w:rsidR="00E964CF" w:rsidRPr="0074544B" w14:paraId="58436987" w14:textId="77777777" w:rsidTr="00E964CF">
        <w:trPr>
          <w:trHeight w:val="4680"/>
        </w:trPr>
        <w:tc>
          <w:tcPr>
            <w:tcW w:w="5000" w:type="pct"/>
            <w:shd w:val="clear" w:color="auto" w:fill="auto"/>
          </w:tcPr>
          <w:p w14:paraId="6188CD93" w14:textId="77777777" w:rsidR="00E964CF" w:rsidRDefault="00E964CF" w:rsidP="008813F3">
            <w:pPr>
              <w:autoSpaceDE w:val="0"/>
              <w:autoSpaceDN w:val="0"/>
              <w:adjustRightInd w:val="0"/>
              <w:spacing w:after="0" w:line="276" w:lineRule="auto"/>
              <w:jc w:val="center"/>
              <w:rPr>
                <w:rFonts w:ascii="Nexa Light" w:eastAsia="Calibri" w:hAnsi="Nexa Light" w:cs="Arial"/>
                <w:b/>
                <w:sz w:val="20"/>
                <w:szCs w:val="20"/>
              </w:rPr>
            </w:pPr>
            <w:r>
              <w:rPr>
                <w:rFonts w:ascii="Nexa Light" w:eastAsia="Calibri" w:hAnsi="Nexa Light" w:cs="Arial"/>
                <w:b/>
                <w:sz w:val="20"/>
                <w:szCs w:val="20"/>
              </w:rPr>
              <w:t>JUSTIFICATIVA PARA A PERFURAÇÃO DO POÇO</w:t>
            </w:r>
          </w:p>
        </w:tc>
      </w:tr>
      <w:tr w:rsidR="008813F3" w:rsidRPr="0074544B" w14:paraId="34E725EF" w14:textId="77777777" w:rsidTr="00436BD1">
        <w:trPr>
          <w:trHeight w:val="1688"/>
        </w:trPr>
        <w:tc>
          <w:tcPr>
            <w:tcW w:w="5000" w:type="pct"/>
            <w:shd w:val="clear" w:color="auto" w:fill="auto"/>
          </w:tcPr>
          <w:p w14:paraId="2D3433D0" w14:textId="77777777" w:rsidR="008813F3" w:rsidRDefault="008813F3" w:rsidP="008813F3">
            <w:pPr>
              <w:autoSpaceDE w:val="0"/>
              <w:autoSpaceDN w:val="0"/>
              <w:adjustRightInd w:val="0"/>
              <w:spacing w:after="0" w:line="276" w:lineRule="auto"/>
              <w:jc w:val="center"/>
              <w:rPr>
                <w:rFonts w:ascii="Nexa Light" w:eastAsia="Calibri" w:hAnsi="Nexa Light" w:cs="Arial"/>
                <w:b/>
                <w:sz w:val="20"/>
                <w:szCs w:val="20"/>
              </w:rPr>
            </w:pPr>
            <w:r>
              <w:rPr>
                <w:rFonts w:ascii="Nexa Light" w:eastAsia="Calibri" w:hAnsi="Nexa Light" w:cs="Arial"/>
                <w:b/>
                <w:sz w:val="20"/>
                <w:szCs w:val="20"/>
              </w:rPr>
              <w:t>FINALIDADE</w:t>
            </w:r>
          </w:p>
          <w:p w14:paraId="46B48F40" w14:textId="77777777" w:rsidR="008813F3" w:rsidRPr="008813F3" w:rsidRDefault="008813F3" w:rsidP="008813F3">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xml:space="preserve">(   ) </w:t>
            </w:r>
            <w:r w:rsidRPr="008813F3">
              <w:rPr>
                <w:rFonts w:ascii="Nexa Light" w:eastAsia="Calibri" w:hAnsi="Nexa Light" w:cs="Arial"/>
                <w:b/>
                <w:sz w:val="20"/>
                <w:szCs w:val="20"/>
              </w:rPr>
              <w:t>Abastecimento</w:t>
            </w:r>
          </w:p>
          <w:p w14:paraId="17E8582E" w14:textId="77777777" w:rsidR="008813F3" w:rsidRPr="008813F3" w:rsidRDefault="008813F3" w:rsidP="008813F3">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xml:space="preserve">(   ) </w:t>
            </w:r>
            <w:r w:rsidRPr="008813F3">
              <w:rPr>
                <w:rFonts w:ascii="Nexa Light" w:eastAsia="Calibri" w:hAnsi="Nexa Light" w:cs="Arial"/>
                <w:b/>
                <w:sz w:val="20"/>
                <w:szCs w:val="20"/>
              </w:rPr>
              <w:t xml:space="preserve">Indústria </w:t>
            </w:r>
          </w:p>
          <w:p w14:paraId="478B8C97" w14:textId="77777777" w:rsidR="008813F3" w:rsidRDefault="008813F3" w:rsidP="008813F3">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 Mineração</w:t>
            </w:r>
          </w:p>
          <w:p w14:paraId="4F9D5951" w14:textId="1D48A855" w:rsidR="008813F3" w:rsidRPr="008813F3" w:rsidRDefault="008813F3" w:rsidP="008813F3">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xml:space="preserve">(   ) Aquicultura </w:t>
            </w:r>
          </w:p>
          <w:p w14:paraId="627857CF" w14:textId="77777777" w:rsidR="008813F3" w:rsidRPr="008813F3" w:rsidRDefault="008813F3" w:rsidP="008813F3">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xml:space="preserve">(   ) </w:t>
            </w:r>
            <w:r w:rsidRPr="008813F3">
              <w:rPr>
                <w:rFonts w:ascii="Nexa Light" w:eastAsia="Calibri" w:hAnsi="Nexa Light" w:cs="Arial"/>
                <w:b/>
                <w:sz w:val="20"/>
                <w:szCs w:val="20"/>
              </w:rPr>
              <w:t>Avicultura/Bovinocultura</w:t>
            </w:r>
            <w:r>
              <w:rPr>
                <w:rFonts w:ascii="Nexa Light" w:eastAsia="Calibri" w:hAnsi="Nexa Light" w:cs="Arial"/>
                <w:b/>
                <w:sz w:val="20"/>
                <w:szCs w:val="20"/>
              </w:rPr>
              <w:t>/</w:t>
            </w:r>
            <w:r w:rsidRPr="008813F3">
              <w:rPr>
                <w:rFonts w:ascii="Nexa Light" w:eastAsia="Calibri" w:hAnsi="Nexa Light" w:cs="Arial"/>
                <w:b/>
                <w:sz w:val="20"/>
                <w:szCs w:val="20"/>
              </w:rPr>
              <w:t>Suinocultura</w:t>
            </w:r>
          </w:p>
          <w:p w14:paraId="3DCD82CE" w14:textId="076E8FBC" w:rsidR="008813F3" w:rsidRPr="008813F3" w:rsidRDefault="008813F3" w:rsidP="008813F3">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xml:space="preserve">(   ) </w:t>
            </w:r>
            <w:r w:rsidRPr="008813F3">
              <w:rPr>
                <w:rFonts w:ascii="Nexa Light" w:eastAsia="Calibri" w:hAnsi="Nexa Light" w:cs="Arial"/>
                <w:b/>
                <w:sz w:val="20"/>
                <w:szCs w:val="20"/>
              </w:rPr>
              <w:t>Irrigação</w:t>
            </w:r>
          </w:p>
          <w:p w14:paraId="101FF42D" w14:textId="77777777" w:rsidR="008813F3" w:rsidRDefault="008813F3" w:rsidP="00E964CF">
            <w:pPr>
              <w:autoSpaceDE w:val="0"/>
              <w:autoSpaceDN w:val="0"/>
              <w:adjustRightInd w:val="0"/>
              <w:spacing w:after="0" w:line="276" w:lineRule="auto"/>
              <w:rPr>
                <w:rFonts w:ascii="Nexa Light" w:eastAsia="Calibri" w:hAnsi="Nexa Light" w:cs="Arial"/>
                <w:b/>
                <w:sz w:val="20"/>
                <w:szCs w:val="20"/>
              </w:rPr>
            </w:pPr>
            <w:r>
              <w:rPr>
                <w:rFonts w:ascii="Nexa Light" w:eastAsia="Calibri" w:hAnsi="Nexa Light" w:cs="Arial"/>
                <w:b/>
                <w:sz w:val="20"/>
                <w:szCs w:val="20"/>
              </w:rPr>
              <w:t xml:space="preserve">(   ) </w:t>
            </w:r>
            <w:r w:rsidRPr="008813F3">
              <w:rPr>
                <w:rFonts w:ascii="Nexa Light" w:eastAsia="Calibri" w:hAnsi="Nexa Light" w:cs="Arial"/>
                <w:b/>
                <w:sz w:val="20"/>
                <w:szCs w:val="20"/>
              </w:rPr>
              <w:t xml:space="preserve">Outros Usos – Especificar </w:t>
            </w:r>
          </w:p>
        </w:tc>
      </w:tr>
      <w:tr w:rsidR="001D7928" w:rsidRPr="0074544B" w14:paraId="5F7264F3" w14:textId="77777777" w:rsidTr="00417A4C">
        <w:trPr>
          <w:trHeight w:val="1487"/>
        </w:trPr>
        <w:tc>
          <w:tcPr>
            <w:tcW w:w="5000" w:type="pct"/>
            <w:shd w:val="clear" w:color="auto" w:fill="auto"/>
          </w:tcPr>
          <w:p w14:paraId="22A71585" w14:textId="77777777" w:rsidR="001D7928" w:rsidRPr="00AD78BB" w:rsidRDefault="001D7928" w:rsidP="00AD78BB">
            <w:pPr>
              <w:autoSpaceDE w:val="0"/>
              <w:autoSpaceDN w:val="0"/>
              <w:adjustRightInd w:val="0"/>
              <w:spacing w:after="120" w:line="276" w:lineRule="auto"/>
              <w:jc w:val="center"/>
              <w:rPr>
                <w:rFonts w:ascii="Nexa Light" w:eastAsia="Calibri" w:hAnsi="Nexa Light" w:cs="Arial"/>
                <w:b/>
                <w:sz w:val="20"/>
                <w:szCs w:val="20"/>
              </w:rPr>
            </w:pPr>
            <w:r w:rsidRPr="00AD78BB">
              <w:rPr>
                <w:rFonts w:ascii="Nexa Light" w:eastAsia="Calibri" w:hAnsi="Nexa Light" w:cs="Arial"/>
                <w:b/>
                <w:sz w:val="20"/>
                <w:szCs w:val="20"/>
              </w:rPr>
              <w:t>CARACTERÍSTICAS DO POÇO TUBULAR A SER CONSTRUÍDO</w:t>
            </w:r>
          </w:p>
          <w:p w14:paraId="7EF16508" w14:textId="77777777" w:rsidR="001D7928" w:rsidRDefault="001D7928" w:rsidP="00B86233">
            <w:pPr>
              <w:spacing w:after="120" w:line="240" w:lineRule="auto"/>
              <w:rPr>
                <w:rFonts w:ascii="Nexa Light" w:hAnsi="Nexa Light"/>
                <w:b/>
                <w:sz w:val="20"/>
                <w:szCs w:val="20"/>
              </w:rPr>
            </w:pPr>
            <w:r w:rsidRPr="007C72C3">
              <w:rPr>
                <w:rFonts w:ascii="Nexa Light" w:hAnsi="Nexa Light"/>
                <w:b/>
                <w:sz w:val="20"/>
                <w:szCs w:val="20"/>
              </w:rPr>
              <w:t>PROFUNDIDADE</w:t>
            </w:r>
            <w:r>
              <w:rPr>
                <w:rFonts w:ascii="Nexa Light" w:hAnsi="Nexa Light"/>
                <w:b/>
                <w:sz w:val="20"/>
                <w:szCs w:val="20"/>
              </w:rPr>
              <w:t xml:space="preserve"> PRETENDIDA</w:t>
            </w:r>
            <w:r w:rsidRPr="007C72C3">
              <w:rPr>
                <w:rFonts w:ascii="Nexa Light" w:hAnsi="Nexa Light"/>
                <w:b/>
                <w:sz w:val="20"/>
                <w:szCs w:val="20"/>
              </w:rPr>
              <w:t xml:space="preserve"> DO POÇO (M):</w:t>
            </w:r>
          </w:p>
          <w:p w14:paraId="0DBDDC52" w14:textId="77777777" w:rsidR="001D7928" w:rsidRPr="007C72C3" w:rsidRDefault="001D7928" w:rsidP="00B86233">
            <w:pPr>
              <w:spacing w:after="120" w:line="240" w:lineRule="auto"/>
              <w:rPr>
                <w:rFonts w:ascii="Nexa Light" w:hAnsi="Nexa Light"/>
                <w:b/>
                <w:sz w:val="20"/>
                <w:szCs w:val="20"/>
              </w:rPr>
            </w:pPr>
            <w:r w:rsidRPr="007C72C3">
              <w:rPr>
                <w:rFonts w:ascii="Nexa Light" w:hAnsi="Nexa Light"/>
                <w:b/>
                <w:sz w:val="20"/>
                <w:szCs w:val="20"/>
              </w:rPr>
              <w:t xml:space="preserve">DIÂMETRO DE PERFURAÇÃO </w:t>
            </w:r>
            <w:r>
              <w:rPr>
                <w:rFonts w:ascii="Nexa Light" w:hAnsi="Nexa Light"/>
                <w:b/>
                <w:sz w:val="20"/>
                <w:szCs w:val="20"/>
              </w:rPr>
              <w:t xml:space="preserve">PRETENDIDO </w:t>
            </w:r>
            <w:r w:rsidRPr="007C72C3">
              <w:rPr>
                <w:rFonts w:ascii="Nexa Light" w:hAnsi="Nexa Light"/>
                <w:b/>
                <w:sz w:val="20"/>
                <w:szCs w:val="20"/>
              </w:rPr>
              <w:t>(POLEGADA):</w:t>
            </w:r>
          </w:p>
          <w:p w14:paraId="41A12E1A" w14:textId="378CE462" w:rsidR="001D7928" w:rsidRDefault="001D7928" w:rsidP="00417A4C">
            <w:pPr>
              <w:spacing w:after="120" w:line="240" w:lineRule="auto"/>
              <w:rPr>
                <w:rFonts w:ascii="Nexa Light" w:eastAsia="Calibri" w:hAnsi="Nexa Light" w:cs="Arial"/>
                <w:b/>
                <w:sz w:val="20"/>
                <w:szCs w:val="20"/>
              </w:rPr>
            </w:pPr>
            <w:r w:rsidRPr="007C72C3">
              <w:rPr>
                <w:rFonts w:ascii="Nexa Light" w:hAnsi="Nexa Light"/>
                <w:b/>
                <w:sz w:val="20"/>
                <w:szCs w:val="20"/>
              </w:rPr>
              <w:t xml:space="preserve">DIÂMETRO DE REVESTIMENTO </w:t>
            </w:r>
            <w:r>
              <w:rPr>
                <w:rFonts w:ascii="Nexa Light" w:hAnsi="Nexa Light"/>
                <w:b/>
                <w:sz w:val="20"/>
                <w:szCs w:val="20"/>
              </w:rPr>
              <w:t xml:space="preserve">PRETENDIDO </w:t>
            </w:r>
            <w:r w:rsidRPr="007C72C3">
              <w:rPr>
                <w:rFonts w:ascii="Nexa Light" w:hAnsi="Nexa Light"/>
                <w:b/>
                <w:sz w:val="20"/>
                <w:szCs w:val="20"/>
              </w:rPr>
              <w:t>(POLEGADA):</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813F3" w:rsidRPr="0074544B" w14:paraId="2B7BAE91" w14:textId="77777777" w:rsidTr="008813F3">
        <w:trPr>
          <w:trHeight w:val="3459"/>
        </w:trPr>
        <w:tc>
          <w:tcPr>
            <w:tcW w:w="5000" w:type="pct"/>
            <w:shd w:val="clear" w:color="auto" w:fill="auto"/>
          </w:tcPr>
          <w:p w14:paraId="42979F62" w14:textId="77777777" w:rsidR="008813F3" w:rsidRDefault="008813F3" w:rsidP="001F5B30">
            <w:pPr>
              <w:spacing w:after="0" w:line="276" w:lineRule="auto"/>
              <w:jc w:val="center"/>
              <w:rPr>
                <w:rFonts w:ascii="Nexa Light" w:hAnsi="Nexa Light"/>
                <w:b/>
                <w:sz w:val="20"/>
                <w:szCs w:val="20"/>
              </w:rPr>
            </w:pPr>
            <w:r w:rsidRPr="0074544B">
              <w:rPr>
                <w:rFonts w:ascii="Nexa Light" w:hAnsi="Nexa Light"/>
                <w:b/>
                <w:sz w:val="20"/>
                <w:szCs w:val="20"/>
              </w:rPr>
              <w:t xml:space="preserve">TIPO </w:t>
            </w:r>
            <w:r>
              <w:rPr>
                <w:rFonts w:ascii="Nexa Light" w:hAnsi="Nexa Light"/>
                <w:b/>
                <w:sz w:val="20"/>
                <w:szCs w:val="20"/>
              </w:rPr>
              <w:t>DE AQUÍFERO</w:t>
            </w:r>
          </w:p>
          <w:p w14:paraId="4DCA5C06" w14:textId="77777777" w:rsidR="008813F3" w:rsidRPr="0074544B" w:rsidRDefault="008813F3" w:rsidP="001D7928">
            <w:pPr>
              <w:spacing w:after="0" w:line="276" w:lineRule="auto"/>
              <w:rPr>
                <w:rFonts w:ascii="Nexa Light" w:hAnsi="Nexa Light"/>
                <w:b/>
                <w:sz w:val="20"/>
                <w:szCs w:val="20"/>
              </w:rPr>
            </w:pPr>
            <w:r>
              <w:rPr>
                <w:rFonts w:ascii="Nexa Light" w:hAnsi="Nexa Light"/>
                <w:b/>
                <w:sz w:val="20"/>
                <w:szCs w:val="20"/>
              </w:rPr>
              <w:t>(quanto a porosidade)</w:t>
            </w:r>
          </w:p>
          <w:p w14:paraId="673941D2" w14:textId="77777777" w:rsidR="008813F3" w:rsidRPr="0074544B" w:rsidRDefault="008813F3" w:rsidP="001F5B30">
            <w:pPr>
              <w:spacing w:after="0" w:line="276" w:lineRule="auto"/>
              <w:rPr>
                <w:rFonts w:ascii="Nexa Light" w:hAnsi="Nexa Light"/>
                <w:sz w:val="20"/>
                <w:szCs w:val="20"/>
              </w:rPr>
            </w:pPr>
            <w:r w:rsidRPr="0074544B">
              <w:rPr>
                <w:rFonts w:ascii="Nexa Light" w:hAnsi="Nexa Light"/>
                <w:sz w:val="20"/>
                <w:szCs w:val="20"/>
              </w:rPr>
              <w:t>(    ) GRANULAR</w:t>
            </w:r>
          </w:p>
          <w:p w14:paraId="1A9F07DB" w14:textId="77777777" w:rsidR="008813F3" w:rsidRPr="0074544B" w:rsidRDefault="008813F3" w:rsidP="001F5B30">
            <w:pPr>
              <w:spacing w:after="0" w:line="276" w:lineRule="auto"/>
              <w:rPr>
                <w:rFonts w:ascii="Nexa Light" w:hAnsi="Nexa Light"/>
                <w:sz w:val="20"/>
                <w:szCs w:val="20"/>
              </w:rPr>
            </w:pPr>
            <w:r w:rsidRPr="0074544B">
              <w:rPr>
                <w:rFonts w:ascii="Nexa Light" w:hAnsi="Nexa Light"/>
                <w:sz w:val="20"/>
                <w:szCs w:val="20"/>
              </w:rPr>
              <w:t>(    ) FISSURAL</w:t>
            </w:r>
          </w:p>
          <w:p w14:paraId="61FD2BFB" w14:textId="77777777" w:rsidR="008813F3" w:rsidRPr="0074544B" w:rsidRDefault="008813F3" w:rsidP="001F5B30">
            <w:pPr>
              <w:spacing w:after="0" w:line="276" w:lineRule="auto"/>
              <w:rPr>
                <w:rFonts w:ascii="Nexa Light" w:hAnsi="Nexa Light"/>
                <w:b/>
                <w:sz w:val="20"/>
                <w:szCs w:val="20"/>
              </w:rPr>
            </w:pPr>
            <w:r w:rsidRPr="0074544B">
              <w:rPr>
                <w:rFonts w:ascii="Nexa Light" w:hAnsi="Nexa Light"/>
                <w:sz w:val="20"/>
                <w:szCs w:val="20"/>
              </w:rPr>
              <w:t>(    ) CARSTICO</w:t>
            </w:r>
          </w:p>
          <w:p w14:paraId="488D2AB4" w14:textId="77777777" w:rsidR="008813F3" w:rsidRDefault="008813F3" w:rsidP="001F5B30">
            <w:pPr>
              <w:spacing w:after="0" w:line="276" w:lineRule="auto"/>
              <w:jc w:val="center"/>
              <w:rPr>
                <w:rFonts w:ascii="Nexa Light" w:hAnsi="Nexa Light"/>
                <w:b/>
                <w:sz w:val="20"/>
                <w:szCs w:val="20"/>
              </w:rPr>
            </w:pPr>
            <w:r>
              <w:rPr>
                <w:rFonts w:ascii="Nexa Light" w:hAnsi="Nexa Light"/>
                <w:b/>
                <w:sz w:val="20"/>
                <w:szCs w:val="20"/>
              </w:rPr>
              <w:t>OUTRA(S) FONTE(S)</w:t>
            </w:r>
          </w:p>
          <w:p w14:paraId="6AAC1228" w14:textId="77777777" w:rsidR="008813F3" w:rsidRPr="0074544B" w:rsidRDefault="008813F3" w:rsidP="00270E55">
            <w:pPr>
              <w:spacing w:after="0" w:line="276" w:lineRule="auto"/>
              <w:rPr>
                <w:rFonts w:ascii="Nexa Light" w:hAnsi="Nexa Light"/>
                <w:sz w:val="20"/>
                <w:szCs w:val="20"/>
              </w:rPr>
            </w:pPr>
            <w:r w:rsidRPr="0074544B">
              <w:rPr>
                <w:rFonts w:ascii="Nexa Light" w:hAnsi="Nexa Light"/>
                <w:sz w:val="20"/>
                <w:szCs w:val="20"/>
              </w:rPr>
              <w:t xml:space="preserve">(    ) CURSO D'ÁGUA </w:t>
            </w:r>
          </w:p>
          <w:p w14:paraId="66416F68" w14:textId="77777777" w:rsidR="008813F3" w:rsidRPr="0074544B" w:rsidRDefault="008813F3" w:rsidP="00270E55">
            <w:pPr>
              <w:spacing w:after="0" w:line="276" w:lineRule="auto"/>
              <w:rPr>
                <w:rFonts w:ascii="Nexa Light" w:hAnsi="Nexa Light"/>
                <w:sz w:val="20"/>
                <w:szCs w:val="20"/>
              </w:rPr>
            </w:pPr>
            <w:r w:rsidRPr="0074544B">
              <w:rPr>
                <w:rFonts w:ascii="Nexa Light" w:hAnsi="Nexa Light"/>
                <w:sz w:val="20"/>
                <w:szCs w:val="20"/>
              </w:rPr>
              <w:t xml:space="preserve">(    ) ABASTECIMENTO PÚBLICO </w:t>
            </w:r>
          </w:p>
          <w:p w14:paraId="775BD1AE" w14:textId="77777777" w:rsidR="008813F3" w:rsidRDefault="008813F3" w:rsidP="00270E55">
            <w:pPr>
              <w:spacing w:after="0" w:line="276" w:lineRule="auto"/>
              <w:rPr>
                <w:rFonts w:ascii="Nexa Light" w:hAnsi="Nexa Light"/>
                <w:sz w:val="20"/>
                <w:szCs w:val="20"/>
              </w:rPr>
            </w:pPr>
            <w:r>
              <w:rPr>
                <w:rFonts w:ascii="Nexa Light" w:hAnsi="Nexa Light"/>
                <w:sz w:val="20"/>
                <w:szCs w:val="20"/>
              </w:rPr>
              <w:t>(    ) OUTROS (especificar)</w:t>
            </w:r>
          </w:p>
          <w:p w14:paraId="1887E571" w14:textId="77777777" w:rsidR="008813F3" w:rsidRPr="0074544B" w:rsidRDefault="008813F3" w:rsidP="008813F3">
            <w:pPr>
              <w:spacing w:after="0" w:line="276" w:lineRule="auto"/>
              <w:jc w:val="center"/>
              <w:rPr>
                <w:rFonts w:ascii="Nexa Light" w:hAnsi="Nexa Light"/>
                <w:b/>
                <w:sz w:val="20"/>
                <w:szCs w:val="20"/>
              </w:rPr>
            </w:pPr>
            <w:r>
              <w:rPr>
                <w:rFonts w:ascii="Nexa Light" w:hAnsi="Nexa Light"/>
                <w:b/>
                <w:sz w:val="20"/>
                <w:szCs w:val="20"/>
              </w:rPr>
              <w:t>SISTEMA INDEPENDENTE</w:t>
            </w:r>
          </w:p>
          <w:p w14:paraId="3079E2D0" w14:textId="77777777" w:rsidR="008813F3" w:rsidRPr="0074544B" w:rsidRDefault="008813F3" w:rsidP="00270E55">
            <w:pPr>
              <w:spacing w:after="0" w:line="276" w:lineRule="auto"/>
              <w:rPr>
                <w:rFonts w:ascii="Nexa Light" w:hAnsi="Nexa Light"/>
                <w:sz w:val="20"/>
                <w:szCs w:val="20"/>
              </w:rPr>
            </w:pPr>
            <w:r w:rsidRPr="0074544B">
              <w:rPr>
                <w:rFonts w:ascii="Nexa Light" w:hAnsi="Nexa Light"/>
                <w:sz w:val="20"/>
                <w:szCs w:val="20"/>
              </w:rPr>
              <w:t>(    ) SIM</w:t>
            </w:r>
          </w:p>
          <w:p w14:paraId="4EFF1955" w14:textId="77777777" w:rsidR="008813F3" w:rsidRPr="008813F3" w:rsidRDefault="008813F3" w:rsidP="008813F3">
            <w:pPr>
              <w:spacing w:after="0" w:line="276" w:lineRule="auto"/>
              <w:rPr>
                <w:rFonts w:ascii="Nexa Light" w:hAnsi="Nexa Light"/>
                <w:b/>
                <w:sz w:val="20"/>
                <w:szCs w:val="20"/>
              </w:rPr>
            </w:pPr>
            <w:r w:rsidRPr="008813F3">
              <w:rPr>
                <w:rFonts w:ascii="Nexa Light" w:hAnsi="Nexa Light"/>
                <w:sz w:val="20"/>
                <w:szCs w:val="20"/>
              </w:rPr>
              <w:t>(    ) NÃO</w:t>
            </w:r>
          </w:p>
        </w:tc>
      </w:tr>
      <w:tr w:rsidR="00270E55" w:rsidRPr="0074544B" w14:paraId="5C70F030" w14:textId="77777777" w:rsidTr="00270E55">
        <w:trPr>
          <w:trHeight w:val="1056"/>
        </w:trPr>
        <w:tc>
          <w:tcPr>
            <w:tcW w:w="5000" w:type="pct"/>
            <w:shd w:val="clear" w:color="auto" w:fill="auto"/>
          </w:tcPr>
          <w:p w14:paraId="42E4BE9A" w14:textId="77777777" w:rsidR="00270E55" w:rsidRPr="0074544B" w:rsidRDefault="00270E55" w:rsidP="0061727A">
            <w:pPr>
              <w:spacing w:line="276" w:lineRule="auto"/>
              <w:rPr>
                <w:rFonts w:ascii="Nexa Light" w:hAnsi="Nexa Light"/>
                <w:b/>
                <w:sz w:val="20"/>
                <w:szCs w:val="20"/>
              </w:rPr>
            </w:pPr>
            <w:r>
              <w:rPr>
                <w:rFonts w:ascii="Nexa Light" w:eastAsia="Calibri" w:hAnsi="Nexa Light" w:cs="Arial"/>
                <w:b/>
                <w:sz w:val="20"/>
                <w:szCs w:val="20"/>
              </w:rPr>
              <w:t>ASSINATURA DO RESPONSÁVEL:</w:t>
            </w:r>
          </w:p>
        </w:tc>
      </w:tr>
      <w:tr w:rsidR="008813F3" w:rsidRPr="0074544B" w14:paraId="3C1D5E7F" w14:textId="77777777" w:rsidTr="00270E55">
        <w:trPr>
          <w:trHeight w:val="1056"/>
        </w:trPr>
        <w:tc>
          <w:tcPr>
            <w:tcW w:w="5000" w:type="pct"/>
            <w:shd w:val="clear" w:color="auto" w:fill="auto"/>
          </w:tcPr>
          <w:p w14:paraId="73BB3DE5" w14:textId="77777777" w:rsidR="008813F3" w:rsidRDefault="008813F3" w:rsidP="008813F3">
            <w:pPr>
              <w:spacing w:line="276" w:lineRule="auto"/>
              <w:rPr>
                <w:rFonts w:ascii="Nexa Light" w:eastAsia="Calibri" w:hAnsi="Nexa Light" w:cs="Arial"/>
                <w:b/>
                <w:sz w:val="20"/>
                <w:szCs w:val="20"/>
              </w:rPr>
            </w:pPr>
            <w:r>
              <w:rPr>
                <w:rFonts w:ascii="Nexa Light" w:eastAsia="Calibri" w:hAnsi="Nexa Light" w:cs="Arial"/>
                <w:b/>
                <w:sz w:val="20"/>
                <w:szCs w:val="20"/>
              </w:rPr>
              <w:t>EMPRESA A PERFURAR O POÇO (COM CNPJ E CARIMBO)</w:t>
            </w:r>
          </w:p>
          <w:p w14:paraId="71427FF0" w14:textId="77777777" w:rsidR="008813F3" w:rsidRDefault="008813F3" w:rsidP="008813F3">
            <w:pPr>
              <w:spacing w:after="0" w:line="276" w:lineRule="auto"/>
              <w:rPr>
                <w:rFonts w:ascii="Nexa Light" w:hAnsi="Nexa Light"/>
                <w:b/>
                <w:sz w:val="20"/>
                <w:szCs w:val="20"/>
              </w:rPr>
            </w:pPr>
          </w:p>
          <w:p w14:paraId="1F32FCDF" w14:textId="77777777" w:rsidR="008813F3" w:rsidRDefault="008813F3" w:rsidP="008813F3">
            <w:pPr>
              <w:spacing w:after="0" w:line="276" w:lineRule="auto"/>
              <w:rPr>
                <w:rFonts w:ascii="Nexa Light" w:hAnsi="Nexa Light"/>
                <w:b/>
                <w:sz w:val="20"/>
                <w:szCs w:val="20"/>
              </w:rPr>
            </w:pPr>
          </w:p>
          <w:p w14:paraId="021BB309" w14:textId="77777777" w:rsidR="008813F3" w:rsidRDefault="008813F3" w:rsidP="008813F3">
            <w:pPr>
              <w:spacing w:after="0" w:line="276" w:lineRule="auto"/>
              <w:rPr>
                <w:rFonts w:ascii="Nexa Light" w:hAnsi="Nexa Light"/>
                <w:b/>
                <w:sz w:val="20"/>
                <w:szCs w:val="20"/>
              </w:rPr>
            </w:pPr>
          </w:p>
          <w:p w14:paraId="7BB00056" w14:textId="77777777" w:rsidR="008813F3" w:rsidRDefault="008813F3" w:rsidP="008813F3">
            <w:pPr>
              <w:spacing w:after="0" w:line="276" w:lineRule="auto"/>
              <w:rPr>
                <w:rFonts w:ascii="Nexa Light" w:hAnsi="Nexa Light"/>
                <w:b/>
                <w:sz w:val="20"/>
                <w:szCs w:val="20"/>
              </w:rPr>
            </w:pPr>
          </w:p>
          <w:p w14:paraId="2A09D98F" w14:textId="77777777" w:rsidR="008813F3" w:rsidRDefault="008813F3" w:rsidP="008813F3">
            <w:pPr>
              <w:spacing w:after="0" w:line="276" w:lineRule="auto"/>
              <w:rPr>
                <w:rFonts w:ascii="Nexa Light" w:hAnsi="Nexa Light"/>
                <w:b/>
                <w:sz w:val="20"/>
                <w:szCs w:val="20"/>
              </w:rPr>
            </w:pPr>
          </w:p>
          <w:p w14:paraId="56EC0629" w14:textId="77777777" w:rsidR="008813F3" w:rsidRDefault="008813F3" w:rsidP="008813F3">
            <w:pPr>
              <w:spacing w:after="0" w:line="276" w:lineRule="auto"/>
              <w:rPr>
                <w:rFonts w:ascii="Nexa Light" w:hAnsi="Nexa Light"/>
                <w:b/>
                <w:sz w:val="20"/>
                <w:szCs w:val="20"/>
              </w:rPr>
            </w:pPr>
          </w:p>
          <w:p w14:paraId="37B52A1D" w14:textId="77777777" w:rsidR="008813F3" w:rsidRDefault="008813F3" w:rsidP="0061727A">
            <w:pPr>
              <w:spacing w:line="276" w:lineRule="auto"/>
              <w:rPr>
                <w:rFonts w:ascii="Nexa Light" w:eastAsia="Calibri" w:hAnsi="Nexa Light" w:cs="Arial"/>
                <w:b/>
                <w:sz w:val="20"/>
                <w:szCs w:val="20"/>
              </w:rPr>
            </w:pPr>
          </w:p>
        </w:tc>
      </w:tr>
      <w:tr w:rsidR="008813F3" w:rsidRPr="0074544B" w14:paraId="3ABD4954" w14:textId="77777777" w:rsidTr="00270E55">
        <w:trPr>
          <w:trHeight w:val="1056"/>
        </w:trPr>
        <w:tc>
          <w:tcPr>
            <w:tcW w:w="5000" w:type="pct"/>
            <w:shd w:val="clear" w:color="auto" w:fill="auto"/>
          </w:tcPr>
          <w:p w14:paraId="4DBEFE4F" w14:textId="77777777" w:rsidR="008813F3" w:rsidRDefault="008813F3" w:rsidP="008813F3">
            <w:pPr>
              <w:spacing w:after="0" w:line="276" w:lineRule="auto"/>
              <w:rPr>
                <w:rFonts w:ascii="Nexa Light" w:hAnsi="Nexa Light"/>
                <w:b/>
                <w:sz w:val="20"/>
                <w:szCs w:val="20"/>
              </w:rPr>
            </w:pPr>
            <w:r>
              <w:rPr>
                <w:rFonts w:ascii="Nexa Light" w:hAnsi="Nexa Light"/>
                <w:b/>
                <w:sz w:val="20"/>
                <w:szCs w:val="20"/>
              </w:rPr>
              <w:t>ANEXAR:</w:t>
            </w:r>
          </w:p>
          <w:p w14:paraId="332F042D" w14:textId="77777777" w:rsidR="008813F3" w:rsidRDefault="008813F3" w:rsidP="008813F3">
            <w:pPr>
              <w:pStyle w:val="PargrafodaLista"/>
              <w:numPr>
                <w:ilvl w:val="0"/>
                <w:numId w:val="3"/>
              </w:numPr>
              <w:spacing w:after="0" w:line="276" w:lineRule="auto"/>
              <w:rPr>
                <w:rFonts w:ascii="Nexa Light" w:hAnsi="Nexa Light"/>
                <w:b/>
                <w:sz w:val="20"/>
                <w:szCs w:val="20"/>
              </w:rPr>
            </w:pPr>
            <w:r w:rsidRPr="00270E55">
              <w:rPr>
                <w:rFonts w:ascii="Nexa Light" w:hAnsi="Nexa Light"/>
                <w:b/>
                <w:sz w:val="20"/>
                <w:szCs w:val="20"/>
              </w:rPr>
              <w:t>DESCRIÇÃO SUCINTA SOBRE O AQUÍFERO A SER EXPLORADO;</w:t>
            </w:r>
          </w:p>
          <w:p w14:paraId="2DC00645" w14:textId="77777777" w:rsidR="008813F3" w:rsidRPr="008813F3" w:rsidRDefault="008813F3" w:rsidP="008813F3">
            <w:pPr>
              <w:pStyle w:val="PargrafodaLista"/>
              <w:numPr>
                <w:ilvl w:val="0"/>
                <w:numId w:val="3"/>
              </w:numPr>
              <w:spacing w:after="0" w:line="276" w:lineRule="auto"/>
              <w:rPr>
                <w:rFonts w:ascii="Nexa Light" w:hAnsi="Nexa Light"/>
                <w:b/>
                <w:sz w:val="20"/>
                <w:szCs w:val="20"/>
              </w:rPr>
            </w:pPr>
            <w:r w:rsidRPr="008813F3">
              <w:rPr>
                <w:rFonts w:ascii="Nexa Light" w:hAnsi="Nexa Light"/>
                <w:b/>
                <w:sz w:val="20"/>
                <w:szCs w:val="20"/>
              </w:rPr>
              <w:t>PERFIL ESQUEMÁTICO LITOLÓGICO E CONSTRUTIVO DO POÇO CONTENDO ESCALA VERTICAL E DESCRIÇÃO LITOLÓGICA.</w:t>
            </w:r>
          </w:p>
        </w:tc>
      </w:tr>
    </w:tbl>
    <w:p w14:paraId="0AB2E134" w14:textId="61BC8858" w:rsidR="00C04004" w:rsidRDefault="00B86233" w:rsidP="009C609D">
      <w:pPr>
        <w:rPr>
          <w:rFonts w:ascii="Nexa Light" w:hAnsi="Nexa Light"/>
          <w:b/>
          <w:sz w:val="16"/>
          <w:szCs w:val="18"/>
          <w:u w:val="single"/>
        </w:rPr>
      </w:pPr>
      <w:r w:rsidRPr="007102F8">
        <w:rPr>
          <w:rFonts w:ascii="Nexa Light" w:hAnsi="Nexa Light"/>
          <w:b/>
          <w:sz w:val="16"/>
          <w:szCs w:val="18"/>
          <w:u w:val="single"/>
        </w:rPr>
        <w:t>Este Formulário deve ser preenchido co</w:t>
      </w:r>
      <w:r w:rsidR="0006658D">
        <w:rPr>
          <w:rFonts w:ascii="Nexa Light" w:hAnsi="Nexa Light"/>
          <w:b/>
          <w:sz w:val="16"/>
          <w:szCs w:val="18"/>
          <w:u w:val="single"/>
        </w:rPr>
        <w:t>m informações de apenas um poço tubular</w:t>
      </w:r>
      <w:r w:rsidRPr="007102F8">
        <w:rPr>
          <w:rFonts w:ascii="Nexa Light" w:hAnsi="Nexa Light"/>
          <w:b/>
          <w:sz w:val="16"/>
          <w:szCs w:val="18"/>
          <w:u w:val="single"/>
        </w:rPr>
        <w:t xml:space="preserve">. Assim, havendo mais </w:t>
      </w:r>
      <w:r w:rsidR="0006658D">
        <w:rPr>
          <w:rFonts w:ascii="Nexa Light" w:hAnsi="Nexa Light"/>
          <w:b/>
          <w:sz w:val="16"/>
          <w:szCs w:val="18"/>
          <w:u w:val="single"/>
        </w:rPr>
        <w:t>poços</w:t>
      </w:r>
      <w:r w:rsidRPr="007102F8">
        <w:rPr>
          <w:rFonts w:ascii="Nexa Light" w:hAnsi="Nexa Light"/>
          <w:b/>
          <w:sz w:val="16"/>
          <w:szCs w:val="18"/>
          <w:u w:val="single"/>
        </w:rPr>
        <w:t>, cada um deve ter seu respectivo formulário.</w:t>
      </w:r>
    </w:p>
    <w:p w14:paraId="18C771E3" w14:textId="3668C3BE" w:rsidR="00417A4C" w:rsidRDefault="00417A4C" w:rsidP="009C609D">
      <w:pPr>
        <w:rPr>
          <w:rFonts w:ascii="Nexa Light" w:hAnsi="Nexa Light"/>
          <w:b/>
          <w:sz w:val="16"/>
          <w:szCs w:val="18"/>
          <w:u w:val="single"/>
        </w:rPr>
      </w:pPr>
    </w:p>
    <w:p w14:paraId="1F6A30D0" w14:textId="77777777" w:rsidR="00417A4C" w:rsidRDefault="00417A4C" w:rsidP="00417A4C">
      <w:pPr>
        <w:pStyle w:val="PargrafodaLista"/>
        <w:numPr>
          <w:ilvl w:val="1"/>
          <w:numId w:val="4"/>
        </w:numPr>
        <w:autoSpaceDE w:val="0"/>
        <w:autoSpaceDN w:val="0"/>
        <w:adjustRightInd w:val="0"/>
        <w:spacing w:before="100" w:beforeAutospacing="1" w:after="100" w:afterAutospacing="1" w:line="276" w:lineRule="auto"/>
        <w:ind w:left="777" w:hanging="357"/>
        <w:jc w:val="both"/>
        <w:rPr>
          <w:rFonts w:ascii="Nexa Light" w:eastAsia="Calibri" w:hAnsi="Nexa Light" w:cs="Arial"/>
          <w:b/>
          <w:bCs/>
          <w:u w:val="single"/>
        </w:rPr>
      </w:pPr>
      <w:r>
        <w:rPr>
          <w:rFonts w:ascii="Nexa Light" w:hAnsi="Nexa Light"/>
          <w:b/>
          <w:bCs/>
          <w:u w:val="single"/>
        </w:rPr>
        <w:t>Comprovante de ligação à rede pública de abastecimento (para zona urbana);</w:t>
      </w:r>
    </w:p>
    <w:p w14:paraId="47DF6392" w14:textId="77777777" w:rsidR="00417A4C" w:rsidRDefault="00417A4C" w:rsidP="00417A4C">
      <w:pPr>
        <w:pStyle w:val="PargrafodaLista"/>
        <w:autoSpaceDE w:val="0"/>
        <w:autoSpaceDN w:val="0"/>
        <w:adjustRightInd w:val="0"/>
        <w:spacing w:before="100" w:beforeAutospacing="1" w:after="100" w:afterAutospacing="1" w:line="276" w:lineRule="auto"/>
        <w:ind w:left="357"/>
        <w:jc w:val="both"/>
        <w:rPr>
          <w:rFonts w:ascii="Nexa Light" w:eastAsia="Calibri" w:hAnsi="Nexa Light" w:cs="Century Gothic"/>
        </w:rPr>
      </w:pPr>
      <w:r>
        <w:rPr>
          <w:rFonts w:ascii="Nexa Light" w:hAnsi="Nexa Light"/>
        </w:rPr>
        <w:t xml:space="preserve">Quando o usuário estiver localizado em áreas urbanas deverá ser apresentada cópia do comprovante de que o imóvel é ligado à rede pública de abastecimento de água (Art. 45 da Lei nº 11.445 de 05 de janeiro de 2007). Poderá apresentar conta de água recente ou declaração do órgão responsável pelo abastecimento no município. Caso o usuário não esteja conectado à rede pública e o órgão responsável pelo abastecimento </w:t>
      </w:r>
      <w:r>
        <w:rPr>
          <w:rFonts w:ascii="Nexa Light" w:eastAsia="Calibri" w:hAnsi="Nexa Light" w:cs="Century Gothic"/>
        </w:rPr>
        <w:t>declarar que há rede e capacidade de abastecimento no local, o usuário deverá proceder a ligação e apresentar o(s) documento(s) pertinente(s).</w:t>
      </w:r>
    </w:p>
    <w:p w14:paraId="6C2A254A" w14:textId="256315A1" w:rsidR="00417A4C" w:rsidRPr="00417A4C" w:rsidRDefault="00417A4C" w:rsidP="00417A4C">
      <w:pPr>
        <w:pStyle w:val="PargrafodaLista"/>
        <w:autoSpaceDE w:val="0"/>
        <w:autoSpaceDN w:val="0"/>
        <w:adjustRightInd w:val="0"/>
        <w:spacing w:before="100" w:beforeAutospacing="1" w:after="100" w:afterAutospacing="1" w:line="252" w:lineRule="auto"/>
        <w:ind w:left="360" w:right="150"/>
        <w:jc w:val="both"/>
        <w:rPr>
          <w:rFonts w:ascii="Nexa Light" w:eastAsia="Calibri" w:hAnsi="Nexa Light" w:cs="Arial"/>
          <w:b/>
        </w:rPr>
      </w:pPr>
      <w:r>
        <w:rPr>
          <w:rFonts w:ascii="Nexa Light" w:eastAsia="Calibri" w:hAnsi="Nexa Light" w:cs="Arial"/>
          <w:b/>
          <w:bCs/>
        </w:rPr>
        <w:t>Regra: se em área urbana solicitar</w:t>
      </w:r>
      <w:r>
        <w:rPr>
          <w:rFonts w:ascii="Nexa Light" w:eastAsia="Calibri" w:hAnsi="Nexa Light" w:cs="Arial"/>
          <w:b/>
          <w:bCs/>
        </w:rPr>
        <w:t>.</w:t>
      </w:r>
    </w:p>
    <w:sectPr w:rsidR="00417A4C" w:rsidRPr="00417A4C" w:rsidSect="00F20EC4">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418" w:header="624"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DA06A" w14:textId="77777777" w:rsidR="008A0FE5" w:rsidRDefault="008A0FE5" w:rsidP="003C0373">
      <w:pPr>
        <w:spacing w:after="0" w:line="240" w:lineRule="auto"/>
      </w:pPr>
      <w:r>
        <w:separator/>
      </w:r>
    </w:p>
  </w:endnote>
  <w:endnote w:type="continuationSeparator" w:id="0">
    <w:p w14:paraId="555CAE8E" w14:textId="77777777" w:rsidR="008A0FE5" w:rsidRDefault="008A0FE5" w:rsidP="003C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Nexa Light">
    <w:panose1 w:val="02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BAC1D" w14:textId="77777777" w:rsidR="004C1EE0" w:rsidRDefault="004C1E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633359"/>
      <w:docPartObj>
        <w:docPartGallery w:val="Page Numbers (Bottom of Page)"/>
        <w:docPartUnique/>
      </w:docPartObj>
    </w:sdtPr>
    <w:sdtEndPr>
      <w:rPr>
        <w:rFonts w:cstheme="minorHAnsi"/>
        <w:sz w:val="16"/>
        <w:szCs w:val="16"/>
      </w:rPr>
    </w:sdtEndPr>
    <w:sdtContent>
      <w:sdt>
        <w:sdtPr>
          <w:id w:val="-1621067298"/>
          <w:docPartObj>
            <w:docPartGallery w:val="Page Numbers (Top of Page)"/>
            <w:docPartUnique/>
          </w:docPartObj>
        </w:sdtPr>
        <w:sdtEndPr>
          <w:rPr>
            <w:rFonts w:cstheme="minorHAnsi"/>
            <w:sz w:val="16"/>
            <w:szCs w:val="16"/>
          </w:rPr>
        </w:sdtEndPr>
        <w:sdtContent>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4810BD" w:rsidRPr="00F20EC4" w14:paraId="56AEB56E" w14:textId="77777777" w:rsidTr="00F20EC4">
              <w:tc>
                <w:tcPr>
                  <w:tcW w:w="9462" w:type="dxa"/>
                </w:tcPr>
                <w:p w14:paraId="7C4F8ABB" w14:textId="77777777" w:rsidR="004810BD" w:rsidRPr="00F20EC4" w:rsidRDefault="00F20EC4" w:rsidP="004810BD">
                  <w:pPr>
                    <w:pStyle w:val="Rodap"/>
                    <w:jc w:val="center"/>
                    <w:rPr>
                      <w:rFonts w:cstheme="minorHAnsi"/>
                      <w:sz w:val="16"/>
                      <w:szCs w:val="16"/>
                    </w:rPr>
                  </w:pPr>
                  <w:r>
                    <w:rPr>
                      <w:rFonts w:cstheme="minorHAnsi"/>
                      <w:sz w:val="16"/>
                      <w:szCs w:val="16"/>
                    </w:rPr>
                    <w:t>__________</w:t>
                  </w:r>
                  <w:r w:rsidR="00847EA8" w:rsidRPr="00F20EC4">
                    <w:rPr>
                      <w:rFonts w:cstheme="minorHAnsi"/>
                      <w:sz w:val="16"/>
                      <w:szCs w:val="16"/>
                    </w:rPr>
                    <w:t>______________________________________________________________________________________________________</w:t>
                  </w:r>
                </w:p>
                <w:p w14:paraId="128A175B" w14:textId="77777777" w:rsidR="00847EA8" w:rsidRPr="00F20EC4" w:rsidRDefault="00847EA8" w:rsidP="004810BD">
                  <w:pPr>
                    <w:pStyle w:val="Rodap"/>
                    <w:jc w:val="center"/>
                    <w:rPr>
                      <w:rFonts w:cstheme="minorHAnsi"/>
                      <w:sz w:val="16"/>
                      <w:szCs w:val="16"/>
                    </w:rPr>
                  </w:pPr>
                </w:p>
              </w:tc>
            </w:tr>
          </w:tbl>
          <w:p w14:paraId="07731FB8" w14:textId="77777777" w:rsidR="004810BD" w:rsidRPr="00F20EC4" w:rsidRDefault="004810BD">
            <w:pPr>
              <w:pStyle w:val="Rodap"/>
              <w:jc w:val="right"/>
              <w:rPr>
                <w:rFonts w:cstheme="minorHAnsi"/>
                <w:sz w:val="16"/>
                <w:szCs w:val="16"/>
              </w:rPr>
            </w:pPr>
            <w:r w:rsidRPr="00F20EC4">
              <w:rPr>
                <w:rFonts w:cstheme="minorHAnsi"/>
                <w:sz w:val="16"/>
                <w:szCs w:val="16"/>
              </w:rPr>
              <w:t xml:space="preserve">Página </w:t>
            </w:r>
            <w:r w:rsidRPr="00F20EC4">
              <w:rPr>
                <w:rFonts w:cstheme="minorHAnsi"/>
                <w:b/>
                <w:bCs/>
                <w:sz w:val="16"/>
                <w:szCs w:val="16"/>
              </w:rPr>
              <w:fldChar w:fldCharType="begin"/>
            </w:r>
            <w:r w:rsidRPr="00F20EC4">
              <w:rPr>
                <w:rFonts w:cstheme="minorHAnsi"/>
                <w:b/>
                <w:bCs/>
                <w:sz w:val="16"/>
                <w:szCs w:val="16"/>
              </w:rPr>
              <w:instrText>PAGE</w:instrText>
            </w:r>
            <w:r w:rsidRPr="00F20EC4">
              <w:rPr>
                <w:rFonts w:cstheme="minorHAnsi"/>
                <w:b/>
                <w:bCs/>
                <w:sz w:val="16"/>
                <w:szCs w:val="16"/>
              </w:rPr>
              <w:fldChar w:fldCharType="separate"/>
            </w:r>
            <w:r w:rsidR="00E964CF">
              <w:rPr>
                <w:rFonts w:cstheme="minorHAnsi"/>
                <w:b/>
                <w:bCs/>
                <w:noProof/>
                <w:sz w:val="16"/>
                <w:szCs w:val="16"/>
              </w:rPr>
              <w:t>1</w:t>
            </w:r>
            <w:r w:rsidRPr="00F20EC4">
              <w:rPr>
                <w:rFonts w:cstheme="minorHAnsi"/>
                <w:b/>
                <w:bCs/>
                <w:sz w:val="16"/>
                <w:szCs w:val="16"/>
              </w:rPr>
              <w:fldChar w:fldCharType="end"/>
            </w:r>
            <w:r w:rsidRPr="00F20EC4">
              <w:rPr>
                <w:rFonts w:cstheme="minorHAnsi"/>
                <w:sz w:val="16"/>
                <w:szCs w:val="16"/>
              </w:rPr>
              <w:t xml:space="preserve"> de </w:t>
            </w:r>
            <w:r w:rsidRPr="00F20EC4">
              <w:rPr>
                <w:rFonts w:cstheme="minorHAnsi"/>
                <w:b/>
                <w:bCs/>
                <w:sz w:val="16"/>
                <w:szCs w:val="16"/>
              </w:rPr>
              <w:fldChar w:fldCharType="begin"/>
            </w:r>
            <w:r w:rsidRPr="00F20EC4">
              <w:rPr>
                <w:rFonts w:cstheme="minorHAnsi"/>
                <w:b/>
                <w:bCs/>
                <w:sz w:val="16"/>
                <w:szCs w:val="16"/>
              </w:rPr>
              <w:instrText>NUMPAGES</w:instrText>
            </w:r>
            <w:r w:rsidRPr="00F20EC4">
              <w:rPr>
                <w:rFonts w:cstheme="minorHAnsi"/>
                <w:b/>
                <w:bCs/>
                <w:sz w:val="16"/>
                <w:szCs w:val="16"/>
              </w:rPr>
              <w:fldChar w:fldCharType="separate"/>
            </w:r>
            <w:r w:rsidR="00E964CF">
              <w:rPr>
                <w:rFonts w:cstheme="minorHAnsi"/>
                <w:b/>
                <w:bCs/>
                <w:noProof/>
                <w:sz w:val="16"/>
                <w:szCs w:val="16"/>
              </w:rPr>
              <w:t>2</w:t>
            </w:r>
            <w:r w:rsidRPr="00F20EC4">
              <w:rPr>
                <w:rFonts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840D" w14:textId="77777777" w:rsidR="004C1EE0" w:rsidRDefault="004C1E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3886" w14:textId="77777777" w:rsidR="008A0FE5" w:rsidRDefault="008A0FE5" w:rsidP="003C0373">
      <w:pPr>
        <w:spacing w:after="0" w:line="240" w:lineRule="auto"/>
      </w:pPr>
      <w:r>
        <w:separator/>
      </w:r>
    </w:p>
  </w:footnote>
  <w:footnote w:type="continuationSeparator" w:id="0">
    <w:p w14:paraId="622BD7D5" w14:textId="77777777" w:rsidR="008A0FE5" w:rsidRDefault="008A0FE5" w:rsidP="003C0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4E39" w14:textId="77777777" w:rsidR="004C1EE0" w:rsidRDefault="004C1E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6513"/>
      <w:gridCol w:w="1224"/>
    </w:tblGrid>
    <w:tr w:rsidR="005301AD" w14:paraId="66CE79E7" w14:textId="77777777" w:rsidTr="002C0495">
      <w:trPr>
        <w:trHeight w:val="227"/>
        <w:jc w:val="center"/>
      </w:trPr>
      <w:tc>
        <w:tcPr>
          <w:tcW w:w="1634" w:type="dxa"/>
          <w:vMerge w:val="restart"/>
          <w:vAlign w:val="center"/>
        </w:tcPr>
        <w:p w14:paraId="6AACA828" w14:textId="77777777" w:rsidR="005301AD" w:rsidRPr="003C0373" w:rsidRDefault="00847EA8" w:rsidP="005301AD">
          <w:pPr>
            <w:pStyle w:val="Cabealho"/>
            <w:jc w:val="center"/>
            <w:rPr>
              <w:rFonts w:ascii="Nexa Light" w:hAnsi="Nexa Light"/>
              <w:b/>
              <w:sz w:val="25"/>
              <w:szCs w:val="25"/>
            </w:rPr>
          </w:pPr>
          <w:r>
            <w:rPr>
              <w:noProof/>
              <w:lang w:eastAsia="pt-BR"/>
            </w:rPr>
            <w:drawing>
              <wp:anchor distT="0" distB="0" distL="114300" distR="114300" simplePos="0" relativeHeight="251657216" behindDoc="1" locked="0" layoutInCell="1" allowOverlap="1" wp14:anchorId="1D80015A" wp14:editId="52C09C88">
                <wp:simplePos x="0" y="0"/>
                <wp:positionH relativeFrom="column">
                  <wp:posOffset>-921385</wp:posOffset>
                </wp:positionH>
                <wp:positionV relativeFrom="paragraph">
                  <wp:posOffset>-400685</wp:posOffset>
                </wp:positionV>
                <wp:extent cx="7534275" cy="143827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342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93" w:type="dxa"/>
          <w:vAlign w:val="bottom"/>
        </w:tcPr>
        <w:p w14:paraId="7CBBEFE1" w14:textId="77777777" w:rsidR="005301AD" w:rsidRPr="003C0373" w:rsidRDefault="005301AD" w:rsidP="004810BD">
          <w:pPr>
            <w:pStyle w:val="Cabealho"/>
            <w:jc w:val="center"/>
            <w:rPr>
              <w:rFonts w:ascii="Nexa Light" w:hAnsi="Nexa Light"/>
              <w:b/>
              <w:sz w:val="25"/>
              <w:szCs w:val="25"/>
            </w:rPr>
          </w:pPr>
        </w:p>
      </w:tc>
      <w:tc>
        <w:tcPr>
          <w:tcW w:w="1237" w:type="dxa"/>
          <w:vMerge w:val="restart"/>
        </w:tcPr>
        <w:p w14:paraId="50EE736A" w14:textId="77777777" w:rsidR="005301AD" w:rsidRPr="003C0373" w:rsidRDefault="005301AD" w:rsidP="004810BD">
          <w:pPr>
            <w:pStyle w:val="Cabealho"/>
            <w:jc w:val="center"/>
            <w:rPr>
              <w:rFonts w:ascii="Nexa Light" w:hAnsi="Nexa Light"/>
              <w:b/>
              <w:sz w:val="25"/>
              <w:szCs w:val="25"/>
            </w:rPr>
          </w:pPr>
        </w:p>
      </w:tc>
    </w:tr>
    <w:tr w:rsidR="005301AD" w14:paraId="523C5903" w14:textId="77777777" w:rsidTr="002C0495">
      <w:trPr>
        <w:jc w:val="center"/>
      </w:trPr>
      <w:tc>
        <w:tcPr>
          <w:tcW w:w="1634" w:type="dxa"/>
          <w:vMerge/>
        </w:tcPr>
        <w:p w14:paraId="1A278F4D" w14:textId="77777777" w:rsidR="005301AD" w:rsidRPr="003C0373" w:rsidRDefault="005301AD" w:rsidP="004810BD">
          <w:pPr>
            <w:pStyle w:val="Cabealho"/>
            <w:jc w:val="center"/>
            <w:rPr>
              <w:rFonts w:ascii="Nexa Light" w:hAnsi="Nexa Light"/>
              <w:sz w:val="20"/>
            </w:rPr>
          </w:pPr>
        </w:p>
      </w:tc>
      <w:tc>
        <w:tcPr>
          <w:tcW w:w="6593" w:type="dxa"/>
          <w:vAlign w:val="bottom"/>
        </w:tcPr>
        <w:p w14:paraId="7AB14487" w14:textId="77777777" w:rsidR="005301AD" w:rsidRPr="003C0373" w:rsidRDefault="005301AD" w:rsidP="004810BD">
          <w:pPr>
            <w:pStyle w:val="Cabealho"/>
            <w:jc w:val="center"/>
            <w:rPr>
              <w:rFonts w:ascii="Nexa Light" w:hAnsi="Nexa Light"/>
              <w:sz w:val="20"/>
            </w:rPr>
          </w:pPr>
        </w:p>
      </w:tc>
      <w:tc>
        <w:tcPr>
          <w:tcW w:w="1237" w:type="dxa"/>
          <w:vMerge/>
        </w:tcPr>
        <w:p w14:paraId="7D9EDAC9" w14:textId="77777777" w:rsidR="005301AD" w:rsidRPr="003C0373" w:rsidRDefault="005301AD" w:rsidP="004810BD">
          <w:pPr>
            <w:pStyle w:val="Cabealho"/>
            <w:jc w:val="center"/>
            <w:rPr>
              <w:rFonts w:ascii="Nexa Light" w:hAnsi="Nexa Light"/>
              <w:sz w:val="20"/>
            </w:rPr>
          </w:pPr>
        </w:p>
      </w:tc>
    </w:tr>
    <w:tr w:rsidR="005301AD" w14:paraId="588A1BA0" w14:textId="77777777" w:rsidTr="002C0495">
      <w:trPr>
        <w:jc w:val="center"/>
      </w:trPr>
      <w:tc>
        <w:tcPr>
          <w:tcW w:w="1634" w:type="dxa"/>
          <w:vMerge/>
        </w:tcPr>
        <w:p w14:paraId="702FBC00" w14:textId="77777777" w:rsidR="005301AD" w:rsidRPr="003C0373" w:rsidRDefault="005301AD" w:rsidP="004810BD">
          <w:pPr>
            <w:pStyle w:val="Cabealho"/>
            <w:jc w:val="center"/>
            <w:rPr>
              <w:rFonts w:ascii="Nexa Light" w:hAnsi="Nexa Light"/>
              <w:sz w:val="20"/>
            </w:rPr>
          </w:pPr>
        </w:p>
      </w:tc>
      <w:tc>
        <w:tcPr>
          <w:tcW w:w="6593" w:type="dxa"/>
          <w:vAlign w:val="bottom"/>
        </w:tcPr>
        <w:p w14:paraId="724C4C20" w14:textId="77777777" w:rsidR="005301AD" w:rsidRPr="003C0373" w:rsidRDefault="005301AD" w:rsidP="004810BD">
          <w:pPr>
            <w:pStyle w:val="Cabealho"/>
            <w:jc w:val="center"/>
            <w:rPr>
              <w:rFonts w:ascii="Nexa Light" w:hAnsi="Nexa Light"/>
              <w:sz w:val="20"/>
            </w:rPr>
          </w:pPr>
        </w:p>
      </w:tc>
      <w:tc>
        <w:tcPr>
          <w:tcW w:w="1237" w:type="dxa"/>
          <w:vMerge/>
        </w:tcPr>
        <w:p w14:paraId="741158D7" w14:textId="77777777" w:rsidR="005301AD" w:rsidRPr="003C0373" w:rsidRDefault="005301AD" w:rsidP="004810BD">
          <w:pPr>
            <w:pStyle w:val="Cabealho"/>
            <w:jc w:val="center"/>
            <w:rPr>
              <w:rFonts w:ascii="Nexa Light" w:hAnsi="Nexa Light"/>
              <w:sz w:val="20"/>
            </w:rPr>
          </w:pPr>
        </w:p>
      </w:tc>
    </w:tr>
    <w:tr w:rsidR="005301AD" w14:paraId="79D9A68D" w14:textId="77777777" w:rsidTr="002C0495">
      <w:trPr>
        <w:jc w:val="center"/>
      </w:trPr>
      <w:tc>
        <w:tcPr>
          <w:tcW w:w="1634" w:type="dxa"/>
          <w:vMerge/>
        </w:tcPr>
        <w:p w14:paraId="4552BC24" w14:textId="77777777" w:rsidR="005301AD" w:rsidRPr="003C0373" w:rsidRDefault="005301AD" w:rsidP="004810BD">
          <w:pPr>
            <w:pStyle w:val="Cabealho"/>
            <w:jc w:val="center"/>
            <w:rPr>
              <w:rFonts w:ascii="Nexa Light" w:hAnsi="Nexa Light"/>
              <w:sz w:val="20"/>
            </w:rPr>
          </w:pPr>
        </w:p>
      </w:tc>
      <w:tc>
        <w:tcPr>
          <w:tcW w:w="6593" w:type="dxa"/>
          <w:vAlign w:val="bottom"/>
        </w:tcPr>
        <w:p w14:paraId="120883F4" w14:textId="77777777" w:rsidR="005301AD" w:rsidRPr="003C0373" w:rsidRDefault="005301AD" w:rsidP="004810BD">
          <w:pPr>
            <w:pStyle w:val="Cabealho"/>
            <w:jc w:val="center"/>
            <w:rPr>
              <w:rFonts w:ascii="Nexa Light" w:hAnsi="Nexa Light"/>
              <w:sz w:val="20"/>
            </w:rPr>
          </w:pPr>
        </w:p>
      </w:tc>
      <w:tc>
        <w:tcPr>
          <w:tcW w:w="1237" w:type="dxa"/>
          <w:vMerge/>
        </w:tcPr>
        <w:p w14:paraId="6BBAD711" w14:textId="77777777" w:rsidR="005301AD" w:rsidRPr="003C0373" w:rsidRDefault="005301AD" w:rsidP="004810BD">
          <w:pPr>
            <w:pStyle w:val="Cabealho"/>
            <w:jc w:val="center"/>
            <w:rPr>
              <w:rFonts w:ascii="Nexa Light" w:hAnsi="Nexa Light"/>
              <w:sz w:val="20"/>
            </w:rPr>
          </w:pPr>
        </w:p>
      </w:tc>
    </w:tr>
    <w:tr w:rsidR="005301AD" w14:paraId="075B24BA" w14:textId="77777777" w:rsidTr="002C0495">
      <w:trPr>
        <w:jc w:val="center"/>
      </w:trPr>
      <w:tc>
        <w:tcPr>
          <w:tcW w:w="1634" w:type="dxa"/>
          <w:vMerge/>
        </w:tcPr>
        <w:p w14:paraId="2DD76756" w14:textId="77777777" w:rsidR="005301AD" w:rsidRPr="003C0373" w:rsidRDefault="005301AD" w:rsidP="004810BD">
          <w:pPr>
            <w:pStyle w:val="Cabealho"/>
            <w:jc w:val="center"/>
            <w:rPr>
              <w:rFonts w:ascii="Nexa Light" w:hAnsi="Nexa Light"/>
              <w:sz w:val="20"/>
            </w:rPr>
          </w:pPr>
        </w:p>
      </w:tc>
      <w:tc>
        <w:tcPr>
          <w:tcW w:w="6593" w:type="dxa"/>
          <w:vAlign w:val="bottom"/>
        </w:tcPr>
        <w:p w14:paraId="3BA40850" w14:textId="77777777" w:rsidR="005301AD" w:rsidRPr="003C0373" w:rsidRDefault="005301AD" w:rsidP="004810BD">
          <w:pPr>
            <w:pStyle w:val="Cabealho"/>
            <w:jc w:val="center"/>
            <w:rPr>
              <w:rFonts w:ascii="Nexa Light" w:hAnsi="Nexa Light"/>
              <w:sz w:val="20"/>
            </w:rPr>
          </w:pPr>
        </w:p>
      </w:tc>
      <w:tc>
        <w:tcPr>
          <w:tcW w:w="1237" w:type="dxa"/>
          <w:vMerge/>
        </w:tcPr>
        <w:p w14:paraId="1EDFB623" w14:textId="77777777" w:rsidR="005301AD" w:rsidRPr="003C0373" w:rsidRDefault="005301AD" w:rsidP="004810BD">
          <w:pPr>
            <w:pStyle w:val="Cabealho"/>
            <w:jc w:val="center"/>
            <w:rPr>
              <w:rFonts w:ascii="Nexa Light" w:hAnsi="Nexa Light"/>
              <w:sz w:val="20"/>
            </w:rPr>
          </w:pPr>
        </w:p>
      </w:tc>
    </w:tr>
  </w:tbl>
  <w:p w14:paraId="4E9C9609" w14:textId="77777777" w:rsidR="003C0373" w:rsidRDefault="003C0373" w:rsidP="00874520">
    <w:pPr>
      <w:pStyle w:val="Cabealho"/>
      <w:tabs>
        <w:tab w:val="clear" w:pos="4252"/>
        <w:tab w:val="clear" w:pos="8504"/>
        <w:tab w:val="left" w:pos="5730"/>
        <w:tab w:val="left" w:pos="5835"/>
      </w:tabs>
    </w:pPr>
    <w:r>
      <w:tab/>
    </w:r>
    <w:r w:rsidR="0087452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05D1" w14:textId="77777777" w:rsidR="004C1EE0" w:rsidRDefault="004C1E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42D9"/>
    <w:multiLevelType w:val="hybridMultilevel"/>
    <w:tmpl w:val="5D4A3C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7F79A6"/>
    <w:multiLevelType w:val="multilevel"/>
    <w:tmpl w:val="40161B58"/>
    <w:lvl w:ilvl="0">
      <w:start w:val="2"/>
      <w:numFmt w:val="decimal"/>
      <w:lvlText w:val="%1"/>
      <w:lvlJc w:val="left"/>
      <w:pPr>
        <w:ind w:left="360" w:hanging="360"/>
      </w:pPr>
      <w:rPr>
        <w:rFonts w:cs="Century Gothic"/>
      </w:rPr>
    </w:lvl>
    <w:lvl w:ilvl="1">
      <w:start w:val="2"/>
      <w:numFmt w:val="decimal"/>
      <w:lvlText w:val="%1.%2"/>
      <w:lvlJc w:val="left"/>
      <w:pPr>
        <w:ind w:left="780" w:hanging="360"/>
      </w:pPr>
      <w:rPr>
        <w:rFonts w:cs="Century Gothic"/>
      </w:rPr>
    </w:lvl>
    <w:lvl w:ilvl="2">
      <w:start w:val="1"/>
      <w:numFmt w:val="decimal"/>
      <w:lvlText w:val="%1.%2.%3"/>
      <w:lvlJc w:val="left"/>
      <w:pPr>
        <w:ind w:left="1560" w:hanging="720"/>
      </w:pPr>
      <w:rPr>
        <w:rFonts w:cs="Century Gothic"/>
      </w:rPr>
    </w:lvl>
    <w:lvl w:ilvl="3">
      <w:start w:val="1"/>
      <w:numFmt w:val="decimal"/>
      <w:lvlText w:val="%1.%2.%3.%4"/>
      <w:lvlJc w:val="left"/>
      <w:pPr>
        <w:ind w:left="1980" w:hanging="720"/>
      </w:pPr>
      <w:rPr>
        <w:rFonts w:cs="Century Gothic"/>
      </w:rPr>
    </w:lvl>
    <w:lvl w:ilvl="4">
      <w:start w:val="1"/>
      <w:numFmt w:val="decimal"/>
      <w:lvlText w:val="%1.%2.%3.%4.%5"/>
      <w:lvlJc w:val="left"/>
      <w:pPr>
        <w:ind w:left="2760" w:hanging="1080"/>
      </w:pPr>
      <w:rPr>
        <w:rFonts w:cs="Century Gothic"/>
      </w:rPr>
    </w:lvl>
    <w:lvl w:ilvl="5">
      <w:start w:val="1"/>
      <w:numFmt w:val="decimal"/>
      <w:lvlText w:val="%1.%2.%3.%4.%5.%6"/>
      <w:lvlJc w:val="left"/>
      <w:pPr>
        <w:ind w:left="3180" w:hanging="1080"/>
      </w:pPr>
      <w:rPr>
        <w:rFonts w:cs="Century Gothic"/>
      </w:rPr>
    </w:lvl>
    <w:lvl w:ilvl="6">
      <w:start w:val="1"/>
      <w:numFmt w:val="decimal"/>
      <w:lvlText w:val="%1.%2.%3.%4.%5.%6.%7"/>
      <w:lvlJc w:val="left"/>
      <w:pPr>
        <w:ind w:left="3960" w:hanging="1440"/>
      </w:pPr>
      <w:rPr>
        <w:rFonts w:cs="Century Gothic"/>
      </w:rPr>
    </w:lvl>
    <w:lvl w:ilvl="7">
      <w:start w:val="1"/>
      <w:numFmt w:val="decimal"/>
      <w:lvlText w:val="%1.%2.%3.%4.%5.%6.%7.%8"/>
      <w:lvlJc w:val="left"/>
      <w:pPr>
        <w:ind w:left="4380" w:hanging="1440"/>
      </w:pPr>
      <w:rPr>
        <w:rFonts w:cs="Century Gothic"/>
      </w:rPr>
    </w:lvl>
    <w:lvl w:ilvl="8">
      <w:start w:val="1"/>
      <w:numFmt w:val="decimal"/>
      <w:lvlText w:val="%1.%2.%3.%4.%5.%6.%7.%8.%9"/>
      <w:lvlJc w:val="left"/>
      <w:pPr>
        <w:ind w:left="5160" w:hanging="1800"/>
      </w:pPr>
      <w:rPr>
        <w:rFonts w:cs="Century Gothic"/>
      </w:rPr>
    </w:lvl>
  </w:abstractNum>
  <w:abstractNum w:abstractNumId="2" w15:restartNumberingAfterBreak="0">
    <w:nsid w:val="25376632"/>
    <w:multiLevelType w:val="hybridMultilevel"/>
    <w:tmpl w:val="B8EA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E08717B"/>
    <w:multiLevelType w:val="hybridMultilevel"/>
    <w:tmpl w:val="76287A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oNotDisplayPageBoundarie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73"/>
    <w:rsid w:val="000003B9"/>
    <w:rsid w:val="0000588A"/>
    <w:rsid w:val="000064EB"/>
    <w:rsid w:val="00024427"/>
    <w:rsid w:val="0006658D"/>
    <w:rsid w:val="0009046A"/>
    <w:rsid w:val="000B219F"/>
    <w:rsid w:val="000C0F23"/>
    <w:rsid w:val="001001D3"/>
    <w:rsid w:val="00113517"/>
    <w:rsid w:val="00120F89"/>
    <w:rsid w:val="00146AAA"/>
    <w:rsid w:val="00170ECB"/>
    <w:rsid w:val="0019059E"/>
    <w:rsid w:val="00193784"/>
    <w:rsid w:val="001D7928"/>
    <w:rsid w:val="001F1416"/>
    <w:rsid w:val="001F5B30"/>
    <w:rsid w:val="0023043B"/>
    <w:rsid w:val="00245C9D"/>
    <w:rsid w:val="00270E55"/>
    <w:rsid w:val="002754EB"/>
    <w:rsid w:val="00290258"/>
    <w:rsid w:val="002A2F4A"/>
    <w:rsid w:val="002C0495"/>
    <w:rsid w:val="002C0AFE"/>
    <w:rsid w:val="00311513"/>
    <w:rsid w:val="00315F2A"/>
    <w:rsid w:val="0033250C"/>
    <w:rsid w:val="00373DCE"/>
    <w:rsid w:val="00381963"/>
    <w:rsid w:val="0039647E"/>
    <w:rsid w:val="003A37E1"/>
    <w:rsid w:val="003C0373"/>
    <w:rsid w:val="003D3DD6"/>
    <w:rsid w:val="003D6C53"/>
    <w:rsid w:val="003E467F"/>
    <w:rsid w:val="003F500C"/>
    <w:rsid w:val="00411DE0"/>
    <w:rsid w:val="0041411F"/>
    <w:rsid w:val="00416291"/>
    <w:rsid w:val="00417A4C"/>
    <w:rsid w:val="0042377B"/>
    <w:rsid w:val="00474139"/>
    <w:rsid w:val="004810BD"/>
    <w:rsid w:val="00486ABD"/>
    <w:rsid w:val="004930B9"/>
    <w:rsid w:val="00497074"/>
    <w:rsid w:val="004B20D4"/>
    <w:rsid w:val="004C1EE0"/>
    <w:rsid w:val="004E71A1"/>
    <w:rsid w:val="004F3522"/>
    <w:rsid w:val="004F7A05"/>
    <w:rsid w:val="00500274"/>
    <w:rsid w:val="0051446F"/>
    <w:rsid w:val="005301AD"/>
    <w:rsid w:val="00543876"/>
    <w:rsid w:val="00554390"/>
    <w:rsid w:val="005549CF"/>
    <w:rsid w:val="005B49FF"/>
    <w:rsid w:val="005C0803"/>
    <w:rsid w:val="005C6582"/>
    <w:rsid w:val="005D47E2"/>
    <w:rsid w:val="005E4FAC"/>
    <w:rsid w:val="006070B9"/>
    <w:rsid w:val="0061727A"/>
    <w:rsid w:val="006354E5"/>
    <w:rsid w:val="00686CF7"/>
    <w:rsid w:val="00691775"/>
    <w:rsid w:val="006E27B9"/>
    <w:rsid w:val="006E3A2C"/>
    <w:rsid w:val="006F00D1"/>
    <w:rsid w:val="007102F8"/>
    <w:rsid w:val="00721D80"/>
    <w:rsid w:val="0075743B"/>
    <w:rsid w:val="00763CC9"/>
    <w:rsid w:val="00774342"/>
    <w:rsid w:val="00776952"/>
    <w:rsid w:val="00796ED5"/>
    <w:rsid w:val="007B3245"/>
    <w:rsid w:val="007B49F7"/>
    <w:rsid w:val="007C2F67"/>
    <w:rsid w:val="007C72C3"/>
    <w:rsid w:val="007E63A8"/>
    <w:rsid w:val="007F2FD2"/>
    <w:rsid w:val="007F4DCD"/>
    <w:rsid w:val="00847EA8"/>
    <w:rsid w:val="008541F4"/>
    <w:rsid w:val="00874520"/>
    <w:rsid w:val="008813F3"/>
    <w:rsid w:val="008A0FE5"/>
    <w:rsid w:val="008A265D"/>
    <w:rsid w:val="008B2320"/>
    <w:rsid w:val="008E1435"/>
    <w:rsid w:val="00930581"/>
    <w:rsid w:val="00964AFB"/>
    <w:rsid w:val="0096790D"/>
    <w:rsid w:val="009C22F5"/>
    <w:rsid w:val="009C609D"/>
    <w:rsid w:val="009D744D"/>
    <w:rsid w:val="009E306C"/>
    <w:rsid w:val="009F3763"/>
    <w:rsid w:val="00A434AC"/>
    <w:rsid w:val="00A479AC"/>
    <w:rsid w:val="00A530DE"/>
    <w:rsid w:val="00A84504"/>
    <w:rsid w:val="00AB029E"/>
    <w:rsid w:val="00AB2CF0"/>
    <w:rsid w:val="00AC069F"/>
    <w:rsid w:val="00AD78BB"/>
    <w:rsid w:val="00B15914"/>
    <w:rsid w:val="00B25659"/>
    <w:rsid w:val="00B258C3"/>
    <w:rsid w:val="00B37103"/>
    <w:rsid w:val="00B4448C"/>
    <w:rsid w:val="00B53E66"/>
    <w:rsid w:val="00B56B40"/>
    <w:rsid w:val="00B86233"/>
    <w:rsid w:val="00BB6B5B"/>
    <w:rsid w:val="00BB765B"/>
    <w:rsid w:val="00C04004"/>
    <w:rsid w:val="00C34FE1"/>
    <w:rsid w:val="00C90C52"/>
    <w:rsid w:val="00C928D6"/>
    <w:rsid w:val="00CA2CA4"/>
    <w:rsid w:val="00CD3B0E"/>
    <w:rsid w:val="00CE50F8"/>
    <w:rsid w:val="00CF50DE"/>
    <w:rsid w:val="00D01E1A"/>
    <w:rsid w:val="00D545F2"/>
    <w:rsid w:val="00D813DE"/>
    <w:rsid w:val="00D82FE3"/>
    <w:rsid w:val="00D86007"/>
    <w:rsid w:val="00DA0F10"/>
    <w:rsid w:val="00E239CE"/>
    <w:rsid w:val="00E83CAD"/>
    <w:rsid w:val="00E84C33"/>
    <w:rsid w:val="00E90F92"/>
    <w:rsid w:val="00E964CF"/>
    <w:rsid w:val="00EA3351"/>
    <w:rsid w:val="00EA64E7"/>
    <w:rsid w:val="00EB47DB"/>
    <w:rsid w:val="00EB5965"/>
    <w:rsid w:val="00ED6EE3"/>
    <w:rsid w:val="00EE653C"/>
    <w:rsid w:val="00EF4D30"/>
    <w:rsid w:val="00F04D61"/>
    <w:rsid w:val="00F20EC4"/>
    <w:rsid w:val="00F46E8D"/>
    <w:rsid w:val="00F65BCD"/>
    <w:rsid w:val="00F72F65"/>
    <w:rsid w:val="00F961BB"/>
    <w:rsid w:val="00FC3917"/>
    <w:rsid w:val="00FD6C74"/>
    <w:rsid w:val="00FD7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3AC01"/>
  <w15:docId w15:val="{DFB2DD68-9F80-4072-93A4-48D7AAA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3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373"/>
  </w:style>
  <w:style w:type="paragraph" w:styleId="Rodap">
    <w:name w:val="footer"/>
    <w:basedOn w:val="Normal"/>
    <w:link w:val="RodapChar"/>
    <w:uiPriority w:val="99"/>
    <w:unhideWhenUsed/>
    <w:rsid w:val="003C0373"/>
    <w:pPr>
      <w:tabs>
        <w:tab w:val="center" w:pos="4252"/>
        <w:tab w:val="right" w:pos="8504"/>
      </w:tabs>
      <w:spacing w:after="0" w:line="240" w:lineRule="auto"/>
    </w:pPr>
  </w:style>
  <w:style w:type="character" w:customStyle="1" w:styleId="RodapChar">
    <w:name w:val="Rodapé Char"/>
    <w:basedOn w:val="Fontepargpadro"/>
    <w:link w:val="Rodap"/>
    <w:uiPriority w:val="99"/>
    <w:rsid w:val="003C0373"/>
  </w:style>
  <w:style w:type="table" w:styleId="Tabelacomgrade">
    <w:name w:val="Table Grid"/>
    <w:basedOn w:val="Tabelanormal"/>
    <w:uiPriority w:val="39"/>
    <w:rsid w:val="003C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C03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373"/>
    <w:rPr>
      <w:rFonts w:ascii="Tahoma" w:hAnsi="Tahoma" w:cs="Tahoma"/>
      <w:sz w:val="16"/>
      <w:szCs w:val="16"/>
    </w:rPr>
  </w:style>
  <w:style w:type="paragraph" w:styleId="PargrafodaLista">
    <w:name w:val="List Paragraph"/>
    <w:basedOn w:val="Normal"/>
    <w:uiPriority w:val="34"/>
    <w:qFormat/>
    <w:rsid w:val="006E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50227">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310</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Agência Nacional de Águas</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Cleciani Comelli</cp:lastModifiedBy>
  <cp:revision>12</cp:revision>
  <cp:lastPrinted>2020-08-20T13:18:00Z</cp:lastPrinted>
  <dcterms:created xsi:type="dcterms:W3CDTF">2017-08-03T21:49:00Z</dcterms:created>
  <dcterms:modified xsi:type="dcterms:W3CDTF">2020-08-20T16:03:00Z</dcterms:modified>
</cp:coreProperties>
</file>